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23" w:rsidRDefault="003C1072" w:rsidP="00D72D23">
      <w:pPr>
        <w:pStyle w:val="SemEspaamen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3C1072">
        <w:rPr>
          <w:rFonts w:ascii="Arial" w:hAnsi="Arial" w:cs="Arial"/>
          <w:b/>
          <w:sz w:val="24"/>
          <w:szCs w:val="24"/>
          <w:shd w:val="clear" w:color="auto" w:fill="FFFFFF"/>
        </w:rPr>
        <w:t>Descarte do óleo d</w:t>
      </w:r>
      <w:r w:rsidR="00496FEF">
        <w:rPr>
          <w:rFonts w:ascii="Arial" w:hAnsi="Arial" w:cs="Arial"/>
          <w:b/>
          <w:sz w:val="24"/>
          <w:szCs w:val="24"/>
          <w:shd w:val="clear" w:color="auto" w:fill="FFFFFF"/>
        </w:rPr>
        <w:t>e cozinha em restaurantes d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o município de S</w:t>
      </w:r>
      <w:r w:rsidRPr="003C1072">
        <w:rPr>
          <w:rFonts w:ascii="Arial" w:hAnsi="Arial" w:cs="Arial"/>
          <w:b/>
          <w:sz w:val="24"/>
          <w:szCs w:val="24"/>
          <w:shd w:val="clear" w:color="auto" w:fill="FFFFFF"/>
        </w:rPr>
        <w:t xml:space="preserve">ão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G</w:t>
      </w:r>
      <w:r w:rsidRPr="003C1072">
        <w:rPr>
          <w:rFonts w:ascii="Arial" w:hAnsi="Arial" w:cs="Arial"/>
          <w:b/>
          <w:sz w:val="24"/>
          <w:szCs w:val="24"/>
          <w:shd w:val="clear" w:color="auto" w:fill="FFFFFF"/>
        </w:rPr>
        <w:t>abriel (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RS</w:t>
      </w:r>
      <w:r w:rsidRPr="003C1072">
        <w:rPr>
          <w:rFonts w:ascii="Arial" w:hAnsi="Arial" w:cs="Arial"/>
          <w:b/>
          <w:sz w:val="24"/>
          <w:szCs w:val="24"/>
          <w:shd w:val="clear" w:color="auto" w:fill="FFFFFF"/>
        </w:rPr>
        <w:t>)</w:t>
      </w:r>
    </w:p>
    <w:p w:rsidR="003C1072" w:rsidRPr="00F32121" w:rsidRDefault="003C1072" w:rsidP="00D72D23">
      <w:pPr>
        <w:pStyle w:val="SemEspaamento"/>
        <w:rPr>
          <w:rFonts w:ascii="Arial" w:hAnsi="Arial" w:cs="Arial"/>
          <w:sz w:val="24"/>
          <w:szCs w:val="24"/>
          <w:shd w:val="clear" w:color="auto" w:fill="FFFFFF"/>
        </w:rPr>
      </w:pPr>
    </w:p>
    <w:p w:rsidR="007A1230" w:rsidRDefault="003C1072" w:rsidP="007A123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C1072">
        <w:rPr>
          <w:rFonts w:ascii="Arial" w:hAnsi="Arial" w:cs="Arial"/>
          <w:color w:val="000000"/>
          <w:sz w:val="24"/>
          <w:szCs w:val="24"/>
          <w:shd w:val="clear" w:color="auto" w:fill="FFFFFF"/>
        </w:rPr>
        <w:t>O óleo de cozinha é</w:t>
      </w:r>
      <w:r w:rsidR="00352D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3C1072">
        <w:rPr>
          <w:rFonts w:ascii="Arial" w:hAnsi="Arial" w:cs="Arial"/>
          <w:color w:val="000000"/>
          <w:sz w:val="24"/>
          <w:szCs w:val="24"/>
          <w:shd w:val="clear" w:color="auto" w:fill="FFFFFF"/>
        </w:rPr>
        <w:t>um dos principais produtos utilizados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na culinária</w:t>
      </w:r>
      <w:r w:rsidR="008D29B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na preparação de</w:t>
      </w:r>
      <w:r w:rsidRPr="003C107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diversos pratos. Infelizmente, o grande uso deste alimento gera também um grande volume de </w:t>
      </w:r>
      <w:proofErr w:type="gramStart"/>
      <w:r w:rsidRPr="003C1072">
        <w:rPr>
          <w:rFonts w:ascii="Arial" w:hAnsi="Arial" w:cs="Arial"/>
          <w:color w:val="000000"/>
          <w:sz w:val="24"/>
          <w:szCs w:val="24"/>
          <w:shd w:val="clear" w:color="auto" w:fill="FFFFFF"/>
        </w:rPr>
        <w:t>resíduos pós-fritura</w:t>
      </w:r>
      <w:proofErr w:type="gramEnd"/>
      <w:r w:rsidRPr="003C107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352D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3C107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resíduo do óleo de cozinha, gerado diariamente nos lares, indústrias e estabelecimentos do país, </w:t>
      </w:r>
      <w:r w:rsidR="008D29B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muitas vezes </w:t>
      </w:r>
      <w:r w:rsidRPr="003C1072">
        <w:rPr>
          <w:rFonts w:ascii="Arial" w:hAnsi="Arial" w:cs="Arial"/>
          <w:color w:val="000000"/>
          <w:sz w:val="24"/>
          <w:szCs w:val="24"/>
          <w:shd w:val="clear" w:color="auto" w:fill="FFFFFF"/>
        </w:rPr>
        <w:t>acaba sendo despejado diretamente nas</w:t>
      </w:r>
      <w:r w:rsidR="00352D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3C1072">
        <w:rPr>
          <w:rFonts w:ascii="Arial" w:hAnsi="Arial" w:cs="Arial"/>
          <w:color w:val="000000"/>
          <w:sz w:val="24"/>
          <w:szCs w:val="24"/>
          <w:shd w:val="clear" w:color="auto" w:fill="FFFFFF"/>
        </w:rPr>
        <w:t>águas, como em rios e riachos ou simplesmente em pias e vasos sanitários, indo para os sistemas de esgoto causando danos, como entupimento dos canos e o encarecimento dos processos das estações de tratamento, além de contribuir para a poluição do meio aquático, ou, ainda, no lixo doméstico contribuindo para o aumento das áreas dos aterros sanitários. Além disso, quando lançado em água salgada, o óleo sofre reações químicas que resultam na liberação do gás metano na atmosfera, aumentando ainda mais a poluição gerada por esse resíduo.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</w:t>
      </w:r>
      <w:r w:rsidRPr="003C107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 acordo com ambientalistas, trata-se de uma prática altamente poluidora, pois quando descartada de maneira incorreta, a gordura equivalente a 1 litro de óleo pode afetar a oxigenação de até </w:t>
      </w:r>
      <w:proofErr w:type="gramStart"/>
      <w:r w:rsidRPr="003C1072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proofErr w:type="gramEnd"/>
      <w:r w:rsidRPr="003C107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milhão de litros de água</w:t>
      </w:r>
      <w:r w:rsidR="00DE7476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352D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D29BF">
        <w:rPr>
          <w:rFonts w:ascii="Arial" w:hAnsi="Arial" w:cs="Arial"/>
          <w:color w:val="000000"/>
          <w:sz w:val="24"/>
          <w:szCs w:val="24"/>
          <w:shd w:val="clear" w:color="auto" w:fill="FFFFFF"/>
        </w:rPr>
        <w:t>Dessa forma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a</w:t>
      </w:r>
      <w:r w:rsidRPr="003C107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coleta seletiva </w:t>
      </w:r>
      <w:r w:rsidR="00DE7476">
        <w:rPr>
          <w:rFonts w:ascii="Arial" w:hAnsi="Arial" w:cs="Arial"/>
          <w:color w:val="000000"/>
          <w:sz w:val="24"/>
          <w:szCs w:val="24"/>
          <w:shd w:val="clear" w:color="auto" w:fill="FFFFFF"/>
        </w:rPr>
        <w:t>contribui</w:t>
      </w:r>
      <w:r w:rsidRPr="003C107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para a retirada do óleo usado </w:t>
      </w:r>
      <w:r w:rsidR="008D29B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 </w:t>
      </w:r>
      <w:r w:rsidRPr="003C1072">
        <w:rPr>
          <w:rFonts w:ascii="Arial" w:hAnsi="Arial" w:cs="Arial"/>
          <w:color w:val="000000"/>
          <w:sz w:val="24"/>
          <w:szCs w:val="24"/>
          <w:shd w:val="clear" w:color="auto" w:fill="FFFFFF"/>
        </w:rPr>
        <w:t>facilita o processo de reciclagem, realizando assim a destinação adequada para o óleo descartado, contribuindo para a man</w:t>
      </w:r>
      <w:r w:rsidR="00DE747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utenção do equilíbrio ambiental.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Pr="003C107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óleo de cozinha usado pode servir como matéria-prima na fabricação de diversos produtos, tais como biodiesel, tintas, óleos para engrenagens, sabão, detergentes, entre outros.</w:t>
      </w:r>
      <w:r w:rsidR="00352D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74B02" w:rsidRPr="00074B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No município de São Gabriel, há vários estabelecimentos comerciais, industriais, domiciliares, dentre outros, que utilizam o óleo de fritura para a preparação dos alimentos. </w:t>
      </w:r>
      <w:r w:rsidRPr="003C1072">
        <w:rPr>
          <w:rFonts w:ascii="Arial" w:hAnsi="Arial" w:cs="Arial"/>
          <w:color w:val="000000"/>
          <w:sz w:val="24"/>
          <w:szCs w:val="24"/>
          <w:shd w:val="clear" w:color="auto" w:fill="FFFFFF"/>
        </w:rPr>
        <w:t>O presente trabalho teve como objetivo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</w:t>
      </w:r>
      <w:r w:rsidRPr="003C1072">
        <w:rPr>
          <w:rFonts w:ascii="Arial" w:hAnsi="Arial" w:cs="Arial"/>
          <w:color w:val="000000"/>
          <w:sz w:val="24"/>
          <w:szCs w:val="24"/>
          <w:shd w:val="clear" w:color="auto" w:fill="FFFFFF"/>
        </w:rPr>
        <w:t>nvestigar o destino dado ao óleo de cozinha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usado em</w:t>
      </w:r>
      <w:r w:rsidRPr="003C107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restaurantes do município de São Gabriel – RS.</w:t>
      </w:r>
      <w:r w:rsidR="00352D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96FEF" w:rsidRPr="00496FEF">
        <w:rPr>
          <w:rFonts w:ascii="Arial" w:hAnsi="Arial" w:cs="Arial"/>
          <w:color w:val="000000"/>
          <w:sz w:val="24"/>
          <w:szCs w:val="24"/>
          <w:shd w:val="clear" w:color="auto" w:fill="FFFFFF"/>
        </w:rPr>
        <w:t>Primeiramente foi realizado um levantamento bibliográfico sobre gestão ambiental e o descarte de óleo de cozinha. Posteriormente, foi elaborado um instrumento de coleta de dados</w:t>
      </w:r>
      <w:r w:rsidR="008D29BF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496FEF" w:rsidRPr="00496F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contendo dez perguntas abertas</w:t>
      </w:r>
      <w:r w:rsidR="008D29BF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496FEF" w:rsidRPr="00496F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sobre o uso e </w:t>
      </w:r>
      <w:r w:rsidR="008D29B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</w:t>
      </w:r>
      <w:r w:rsidR="00496FEF" w:rsidRPr="00496FEF">
        <w:rPr>
          <w:rFonts w:ascii="Arial" w:hAnsi="Arial" w:cs="Arial"/>
          <w:color w:val="000000"/>
          <w:sz w:val="24"/>
          <w:szCs w:val="24"/>
          <w:shd w:val="clear" w:color="auto" w:fill="FFFFFF"/>
        </w:rPr>
        <w:t>descarte do óleo de cozinha nos restaurantes.</w:t>
      </w:r>
      <w:r w:rsidR="00352D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96FEF" w:rsidRPr="00496F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coleta de dados ocorreu </w:t>
      </w:r>
      <w:r w:rsidR="008D29B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pessoalmente, </w:t>
      </w:r>
      <w:r w:rsidR="00496FEF" w:rsidRPr="00496FEF">
        <w:rPr>
          <w:rFonts w:ascii="Arial" w:hAnsi="Arial" w:cs="Arial"/>
          <w:color w:val="000000"/>
          <w:sz w:val="24"/>
          <w:szCs w:val="24"/>
          <w:shd w:val="clear" w:color="auto" w:fill="FFFFFF"/>
        </w:rPr>
        <w:t>no mês de junho de 2016</w:t>
      </w:r>
      <w:r w:rsidR="008D29BF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352D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D29BF">
        <w:rPr>
          <w:rFonts w:ascii="Arial" w:hAnsi="Arial" w:cs="Arial"/>
          <w:color w:val="000000"/>
          <w:sz w:val="24"/>
          <w:szCs w:val="24"/>
          <w:shd w:val="clear" w:color="auto" w:fill="FFFFFF"/>
        </w:rPr>
        <w:t>sendo que</w:t>
      </w:r>
      <w:r w:rsidR="00496FEF" w:rsidRPr="00496F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os respondentes foram proprietários ou funcionários dos restaurantes. Ao todo foram realizadas dez entrevistas em restaurantes do município de São Gabriel, Rio Grande do Sul. Na sequência, os dados foram transcritos</w:t>
      </w:r>
      <w:r w:rsidR="00F879D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</w:t>
      </w:r>
      <w:r w:rsidR="00496FEF" w:rsidRPr="00496F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analisados.</w:t>
      </w:r>
      <w:r w:rsidR="00352D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A1230" w:rsidRPr="007A1230">
        <w:rPr>
          <w:rFonts w:ascii="Arial" w:hAnsi="Arial" w:cs="Arial"/>
          <w:color w:val="000000"/>
          <w:sz w:val="24"/>
          <w:szCs w:val="24"/>
          <w:shd w:val="clear" w:color="auto" w:fill="FFFFFF"/>
        </w:rPr>
        <w:t>Os entrevistados foram codificados</w:t>
      </w:r>
      <w:r w:rsidR="00352D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A1230" w:rsidRPr="007A1230">
        <w:rPr>
          <w:rFonts w:ascii="Arial" w:hAnsi="Arial" w:cs="Arial"/>
          <w:color w:val="000000"/>
          <w:sz w:val="24"/>
          <w:szCs w:val="24"/>
          <w:shd w:val="clear" w:color="auto" w:fill="FFFFFF"/>
        </w:rPr>
        <w:t>para garantir o sigilo das informações</w:t>
      </w:r>
      <w:r w:rsidR="007A12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foram denominados R1 (Restaurante </w:t>
      </w:r>
      <w:proofErr w:type="gramStart"/>
      <w:r w:rsidR="007A1230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proofErr w:type="gramEnd"/>
      <w:r w:rsidR="007A12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); R2 (Restaurante 2); R3 (Restaurante 3); R4 (Restaurante 4); R5 (Restaurante 5), </w:t>
      </w:r>
      <w:r w:rsidR="008A2655">
        <w:rPr>
          <w:rFonts w:ascii="Arial" w:hAnsi="Arial" w:cs="Arial"/>
          <w:color w:val="000000"/>
          <w:sz w:val="24"/>
          <w:szCs w:val="24"/>
          <w:shd w:val="clear" w:color="auto" w:fill="FFFFFF"/>
        </w:rPr>
        <w:t>até R10</w:t>
      </w:r>
      <w:r w:rsidR="007A1230" w:rsidRPr="007A123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352D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A2655" w:rsidRPr="008A2655">
        <w:rPr>
          <w:rFonts w:ascii="Arial" w:hAnsi="Arial" w:cs="Arial"/>
          <w:color w:val="000000"/>
          <w:sz w:val="24"/>
          <w:szCs w:val="24"/>
          <w:shd w:val="clear" w:color="auto" w:fill="FFFFFF"/>
        </w:rPr>
        <w:t>Após a coleta</w:t>
      </w:r>
      <w:r w:rsidR="008A265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constatou-se que todos os estabelecimentos afirmaram que utilizam o óleo de fritura diariamente</w:t>
      </w:r>
      <w:r w:rsidR="00F47A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</w:t>
      </w:r>
      <w:r w:rsidR="008A265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utilizam de 25 litros a 600 litros por mês de óleo</w:t>
      </w:r>
      <w:r w:rsidR="00F47A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Seis estabelecimentos acondicionam e armazenam o óleo em galões; R5 acondiciona em garrafas pet e descarta no lixo; R7 não sabe; R9 fabrica sabão e R8 utiliza o óleo para fazer fogo. Quando indagados sobre os impactos do óleo no meio ambiente, oito respondentes afirmaram que sabem dos impactos ambientais decorrentes do descarte incorreto, porém, R3 e R6 afirmaram que não sabem os impactos que podem ocasionar. O aproveitamento do óleo para confecção de sabão foi apontado por oito estabelecimentos como a principal forma de reciclar o óleo, porém, R5 e R7 não opinaram. </w:t>
      </w:r>
      <w:bookmarkStart w:id="0" w:name="_GoBack"/>
      <w:bookmarkEnd w:id="0"/>
      <w:r w:rsidR="007A1230" w:rsidRPr="007A12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Verificou-se a necessidade de intensificação da divulgação e incentivo </w:t>
      </w:r>
      <w:r w:rsidR="004815FF" w:rsidRPr="007A1230">
        <w:rPr>
          <w:rFonts w:ascii="Arial" w:hAnsi="Arial" w:cs="Arial"/>
          <w:color w:val="000000"/>
          <w:sz w:val="24"/>
          <w:szCs w:val="24"/>
          <w:shd w:val="clear" w:color="auto" w:fill="FFFFFF"/>
        </w:rPr>
        <w:t>por agentes governamentais</w:t>
      </w:r>
      <w:r w:rsidR="00352D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139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do recolhimento do óleo </w:t>
      </w:r>
      <w:r w:rsidR="0077688B">
        <w:rPr>
          <w:rFonts w:ascii="Arial" w:hAnsi="Arial" w:cs="Arial"/>
          <w:color w:val="000000"/>
          <w:sz w:val="24"/>
          <w:szCs w:val="24"/>
          <w:shd w:val="clear" w:color="auto" w:fill="FFFFFF"/>
        </w:rPr>
        <w:t>de fritura usado</w:t>
      </w:r>
      <w:r w:rsidR="007A1230" w:rsidRPr="007A12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Isso seria necessário, pois há pouco conhecimento </w:t>
      </w:r>
      <w:r w:rsidR="006B56C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dos </w:t>
      </w:r>
      <w:r w:rsidR="006B56C6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restaurantes </w:t>
      </w:r>
      <w:r w:rsidR="007A1230" w:rsidRPr="007A12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sobre a logística reversa. Por outro lado, há um interesse dos </w:t>
      </w:r>
      <w:r w:rsidR="004815FF">
        <w:rPr>
          <w:rFonts w:ascii="Arial" w:hAnsi="Arial" w:cs="Arial"/>
          <w:color w:val="000000"/>
          <w:sz w:val="24"/>
          <w:szCs w:val="24"/>
          <w:shd w:val="clear" w:color="auto" w:fill="FFFFFF"/>
        </w:rPr>
        <w:t>restaurantes</w:t>
      </w:r>
      <w:r w:rsidR="007A1230" w:rsidRPr="007A12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em </w:t>
      </w:r>
      <w:r w:rsidR="006B56C6">
        <w:rPr>
          <w:rFonts w:ascii="Arial" w:hAnsi="Arial" w:cs="Arial"/>
          <w:color w:val="000000"/>
          <w:sz w:val="24"/>
          <w:szCs w:val="24"/>
          <w:shd w:val="clear" w:color="auto" w:fill="FFFFFF"/>
        </w:rPr>
        <w:t>proceder de forma</w:t>
      </w:r>
      <w:r w:rsidR="00352D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815FF">
        <w:rPr>
          <w:rFonts w:ascii="Arial" w:hAnsi="Arial" w:cs="Arial"/>
          <w:color w:val="000000"/>
          <w:sz w:val="24"/>
          <w:szCs w:val="24"/>
          <w:shd w:val="clear" w:color="auto" w:fill="FFFFFF"/>
        </w:rPr>
        <w:t>correta</w:t>
      </w:r>
      <w:r w:rsidR="007A1230" w:rsidRPr="007A123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3C1072" w:rsidRDefault="003C1072" w:rsidP="003C107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C1072" w:rsidRPr="00F32121" w:rsidRDefault="003C1072" w:rsidP="003C10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4E78" w:rsidRPr="00F32121" w:rsidRDefault="00A24E78" w:rsidP="00F321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2121">
        <w:rPr>
          <w:rFonts w:ascii="Arial" w:hAnsi="Arial" w:cs="Arial"/>
          <w:b/>
          <w:sz w:val="24"/>
          <w:szCs w:val="24"/>
        </w:rPr>
        <w:t>Palavras-chave:</w:t>
      </w:r>
      <w:r w:rsidR="00496FEF">
        <w:rPr>
          <w:rFonts w:ascii="Arial" w:hAnsi="Arial" w:cs="Arial"/>
          <w:sz w:val="24"/>
          <w:szCs w:val="24"/>
        </w:rPr>
        <w:t>óleo de fritura</w:t>
      </w:r>
      <w:r w:rsidR="009B5A42" w:rsidRPr="00F32121">
        <w:rPr>
          <w:rFonts w:ascii="Arial" w:hAnsi="Arial" w:cs="Arial"/>
          <w:sz w:val="24"/>
          <w:szCs w:val="24"/>
        </w:rPr>
        <w:t xml:space="preserve">; </w:t>
      </w:r>
      <w:r w:rsidR="00496FEF">
        <w:rPr>
          <w:rFonts w:ascii="Arial" w:hAnsi="Arial" w:cs="Arial"/>
          <w:sz w:val="24"/>
          <w:szCs w:val="24"/>
        </w:rPr>
        <w:t>resíduo</w:t>
      </w:r>
      <w:r w:rsidR="009B5A42" w:rsidRPr="00F32121">
        <w:rPr>
          <w:rFonts w:ascii="Arial" w:hAnsi="Arial" w:cs="Arial"/>
          <w:sz w:val="24"/>
          <w:szCs w:val="24"/>
        </w:rPr>
        <w:t xml:space="preserve">; </w:t>
      </w:r>
      <w:r w:rsidR="00496FEF">
        <w:rPr>
          <w:rFonts w:ascii="Arial" w:hAnsi="Arial" w:cs="Arial"/>
          <w:sz w:val="24"/>
          <w:szCs w:val="24"/>
        </w:rPr>
        <w:t>estabelecimentos alimentícios</w:t>
      </w:r>
      <w:r w:rsidR="009B5A42" w:rsidRPr="00F32121">
        <w:rPr>
          <w:rFonts w:ascii="Arial" w:hAnsi="Arial" w:cs="Arial"/>
          <w:sz w:val="24"/>
          <w:szCs w:val="24"/>
        </w:rPr>
        <w:t>.</w:t>
      </w:r>
    </w:p>
    <w:p w:rsidR="009B5A42" w:rsidRPr="00391AE7" w:rsidRDefault="009B5A42" w:rsidP="00B807B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9B5A42" w:rsidRPr="00391AE7" w:rsidSect="00CD11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B5A97"/>
    <w:rsid w:val="00074B02"/>
    <w:rsid w:val="00075903"/>
    <w:rsid w:val="00092FF8"/>
    <w:rsid w:val="00101A5B"/>
    <w:rsid w:val="001E1D52"/>
    <w:rsid w:val="002434A0"/>
    <w:rsid w:val="00352D4A"/>
    <w:rsid w:val="00391AE7"/>
    <w:rsid w:val="003C1072"/>
    <w:rsid w:val="003F59A0"/>
    <w:rsid w:val="004815FF"/>
    <w:rsid w:val="00496FEF"/>
    <w:rsid w:val="005B5A97"/>
    <w:rsid w:val="00676603"/>
    <w:rsid w:val="0068755B"/>
    <w:rsid w:val="006B56C6"/>
    <w:rsid w:val="0077688B"/>
    <w:rsid w:val="007A1230"/>
    <w:rsid w:val="008A2655"/>
    <w:rsid w:val="008D29BF"/>
    <w:rsid w:val="009B5A42"/>
    <w:rsid w:val="009D1018"/>
    <w:rsid w:val="00A00183"/>
    <w:rsid w:val="00A1393F"/>
    <w:rsid w:val="00A24E78"/>
    <w:rsid w:val="00B807BA"/>
    <w:rsid w:val="00CD1129"/>
    <w:rsid w:val="00CF537C"/>
    <w:rsid w:val="00D72D23"/>
    <w:rsid w:val="00DE7476"/>
    <w:rsid w:val="00E55344"/>
    <w:rsid w:val="00E63DDE"/>
    <w:rsid w:val="00F2068C"/>
    <w:rsid w:val="00F32121"/>
    <w:rsid w:val="00F47A33"/>
    <w:rsid w:val="00F8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D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B5A97"/>
  </w:style>
  <w:style w:type="paragraph" w:styleId="SemEspaamento">
    <w:name w:val="No Spacing"/>
    <w:uiPriority w:val="1"/>
    <w:qFormat/>
    <w:rsid w:val="00D72D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5B5A97"/>
  </w:style>
  <w:style w:type="paragraph" w:styleId="SemEspaamento">
    <w:name w:val="No Spacing"/>
    <w:uiPriority w:val="1"/>
    <w:qFormat/>
    <w:rsid w:val="00D72D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595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jessicaszago</cp:lastModifiedBy>
  <cp:revision>11</cp:revision>
  <dcterms:created xsi:type="dcterms:W3CDTF">2016-06-30T11:43:00Z</dcterms:created>
  <dcterms:modified xsi:type="dcterms:W3CDTF">2016-07-06T15:49:00Z</dcterms:modified>
</cp:coreProperties>
</file>